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C5686" w14:textId="77777777" w:rsidR="00794BCD" w:rsidRDefault="00794BCD" w:rsidP="00794BCD">
      <w:pPr>
        <w:pStyle w:val="Default"/>
      </w:pPr>
    </w:p>
    <w:p w14:paraId="4DA00C4D" w14:textId="77777777" w:rsidR="00794BCD" w:rsidRDefault="00794BCD" w:rsidP="00794BCD">
      <w:pPr>
        <w:pStyle w:val="Default"/>
        <w:rPr>
          <w:sz w:val="28"/>
          <w:szCs w:val="28"/>
        </w:rPr>
      </w:pPr>
      <w:r>
        <w:t xml:space="preserve"> </w:t>
      </w:r>
      <w:r>
        <w:rPr>
          <w:b/>
          <w:bCs/>
          <w:sz w:val="28"/>
          <w:szCs w:val="28"/>
        </w:rPr>
        <w:t>Commons Report for Parish Council Meeting – 15</w:t>
      </w:r>
      <w:r>
        <w:rPr>
          <w:b/>
          <w:bCs/>
          <w:sz w:val="18"/>
          <w:szCs w:val="18"/>
        </w:rPr>
        <w:t xml:space="preserve">th </w:t>
      </w:r>
      <w:r>
        <w:rPr>
          <w:b/>
          <w:bCs/>
          <w:sz w:val="28"/>
          <w:szCs w:val="28"/>
        </w:rPr>
        <w:t xml:space="preserve">May 2024 </w:t>
      </w:r>
    </w:p>
    <w:p w14:paraId="1AF8699D" w14:textId="3676DADC" w:rsidR="00794BCD" w:rsidRDefault="00794BCD" w:rsidP="00794BCD">
      <w:pPr>
        <w:pStyle w:val="Default"/>
        <w:rPr>
          <w:color w:val="auto"/>
        </w:rPr>
      </w:pPr>
      <w:r>
        <w:rPr>
          <w:color w:val="auto"/>
        </w:rPr>
        <w:t xml:space="preserve">  </w:t>
      </w:r>
    </w:p>
    <w:p w14:paraId="46F8765D" w14:textId="77777777" w:rsidR="00794BCD" w:rsidRDefault="00794BCD" w:rsidP="00794BCD">
      <w:pPr>
        <w:pStyle w:val="Default"/>
        <w:numPr>
          <w:ilvl w:val="0"/>
          <w:numId w:val="1"/>
        </w:numPr>
        <w:ind w:left="360" w:hanging="360"/>
        <w:rPr>
          <w:color w:val="auto"/>
          <w:sz w:val="20"/>
          <w:szCs w:val="20"/>
        </w:rPr>
      </w:pPr>
      <w:r>
        <w:rPr>
          <w:b/>
          <w:bCs/>
          <w:color w:val="auto"/>
          <w:sz w:val="20"/>
          <w:szCs w:val="20"/>
        </w:rPr>
        <w:t xml:space="preserve">Volunteer Group Tasks </w:t>
      </w:r>
    </w:p>
    <w:p w14:paraId="44E1AED1" w14:textId="77777777" w:rsidR="00794BCD" w:rsidRDefault="00794BCD" w:rsidP="00794BCD">
      <w:pPr>
        <w:pStyle w:val="Default"/>
        <w:rPr>
          <w:color w:val="auto"/>
          <w:sz w:val="20"/>
          <w:szCs w:val="20"/>
        </w:rPr>
      </w:pPr>
      <w:r>
        <w:rPr>
          <w:color w:val="auto"/>
          <w:sz w:val="20"/>
          <w:szCs w:val="20"/>
        </w:rPr>
        <w:t xml:space="preserve">Volunteer tasks undertaken by Norfolk Conservation Corps (NCC) and Norwich Environmental Weekenders (NEWS) unless otherwise stated. </w:t>
      </w:r>
    </w:p>
    <w:p w14:paraId="20FC6A62" w14:textId="77777777" w:rsidR="00794BCD" w:rsidRDefault="00794BCD" w:rsidP="00794BCD">
      <w:pPr>
        <w:pStyle w:val="Default"/>
        <w:rPr>
          <w:color w:val="auto"/>
          <w:sz w:val="20"/>
          <w:szCs w:val="20"/>
        </w:rPr>
      </w:pPr>
      <w:r>
        <w:rPr>
          <w:b/>
          <w:bCs/>
          <w:i/>
          <w:iCs/>
          <w:color w:val="auto"/>
          <w:sz w:val="20"/>
          <w:szCs w:val="20"/>
        </w:rPr>
        <w:t xml:space="preserve">Date Location Volunteer Group Task Completed </w:t>
      </w:r>
    </w:p>
    <w:p w14:paraId="0E89FF01" w14:textId="77777777" w:rsidR="00794BCD" w:rsidRDefault="00794BCD" w:rsidP="00794BCD">
      <w:pPr>
        <w:pStyle w:val="Default"/>
        <w:rPr>
          <w:color w:val="auto"/>
          <w:sz w:val="20"/>
          <w:szCs w:val="20"/>
        </w:rPr>
      </w:pPr>
      <w:r>
        <w:rPr>
          <w:b/>
          <w:bCs/>
          <w:i/>
          <w:iCs/>
          <w:color w:val="auto"/>
          <w:sz w:val="20"/>
          <w:szCs w:val="20"/>
        </w:rPr>
        <w:t xml:space="preserve">Tasks Completed (since last report) </w:t>
      </w:r>
    </w:p>
    <w:p w14:paraId="5F089530" w14:textId="77777777" w:rsidR="00794BCD" w:rsidRDefault="00794BCD" w:rsidP="00794BCD">
      <w:pPr>
        <w:pStyle w:val="Default"/>
        <w:rPr>
          <w:color w:val="auto"/>
          <w:sz w:val="20"/>
          <w:szCs w:val="20"/>
        </w:rPr>
      </w:pPr>
      <w:r>
        <w:rPr>
          <w:i/>
          <w:iCs/>
          <w:color w:val="auto"/>
          <w:sz w:val="20"/>
          <w:szCs w:val="20"/>
        </w:rPr>
        <w:t xml:space="preserve">None. </w:t>
      </w:r>
    </w:p>
    <w:p w14:paraId="67504BBF" w14:textId="77777777" w:rsidR="00794BCD" w:rsidRDefault="00794BCD" w:rsidP="00794BCD">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0E76BB27" w14:textId="77777777" w:rsidR="00794BCD" w:rsidRDefault="00794BCD" w:rsidP="00794BCD">
      <w:pPr>
        <w:pStyle w:val="Default"/>
        <w:rPr>
          <w:color w:val="auto"/>
          <w:sz w:val="20"/>
          <w:szCs w:val="20"/>
        </w:rPr>
      </w:pPr>
      <w:r>
        <w:rPr>
          <w:i/>
          <w:iCs/>
          <w:color w:val="auto"/>
          <w:sz w:val="20"/>
          <w:szCs w:val="20"/>
        </w:rPr>
        <w:t xml:space="preserve">26/05/24 </w:t>
      </w:r>
      <w:proofErr w:type="spellStart"/>
      <w:r>
        <w:rPr>
          <w:i/>
          <w:iCs/>
          <w:color w:val="auto"/>
          <w:sz w:val="20"/>
          <w:szCs w:val="20"/>
        </w:rPr>
        <w:t>Alderford</w:t>
      </w:r>
      <w:proofErr w:type="spellEnd"/>
      <w:r>
        <w:rPr>
          <w:i/>
          <w:iCs/>
          <w:color w:val="auto"/>
          <w:sz w:val="20"/>
          <w:szCs w:val="20"/>
        </w:rPr>
        <w:t xml:space="preserve"> NCC tbc </w:t>
      </w:r>
    </w:p>
    <w:p w14:paraId="7BF675B2" w14:textId="77777777" w:rsidR="00794BCD" w:rsidRDefault="00794BCD" w:rsidP="00794BCD">
      <w:pPr>
        <w:pStyle w:val="Default"/>
        <w:rPr>
          <w:color w:val="auto"/>
          <w:sz w:val="20"/>
          <w:szCs w:val="20"/>
        </w:rPr>
      </w:pPr>
      <w:r>
        <w:rPr>
          <w:i/>
          <w:iCs/>
          <w:color w:val="auto"/>
          <w:sz w:val="20"/>
          <w:szCs w:val="20"/>
        </w:rPr>
        <w:t xml:space="preserve">30/06/24 </w:t>
      </w:r>
      <w:proofErr w:type="spellStart"/>
      <w:r>
        <w:rPr>
          <w:i/>
          <w:iCs/>
          <w:color w:val="auto"/>
          <w:sz w:val="20"/>
          <w:szCs w:val="20"/>
        </w:rPr>
        <w:t>Upgate</w:t>
      </w:r>
      <w:proofErr w:type="spellEnd"/>
      <w:r>
        <w:rPr>
          <w:i/>
          <w:iCs/>
          <w:color w:val="auto"/>
          <w:sz w:val="20"/>
          <w:szCs w:val="20"/>
        </w:rPr>
        <w:t xml:space="preserve"> NEWS tbc </w:t>
      </w:r>
    </w:p>
    <w:p w14:paraId="390E2626" w14:textId="77777777" w:rsidR="00794BCD" w:rsidRDefault="00794BCD" w:rsidP="00794BCD">
      <w:pPr>
        <w:pStyle w:val="Default"/>
        <w:numPr>
          <w:ilvl w:val="0"/>
          <w:numId w:val="2"/>
        </w:numPr>
        <w:ind w:left="360" w:hanging="360"/>
        <w:rPr>
          <w:color w:val="auto"/>
          <w:sz w:val="20"/>
          <w:szCs w:val="20"/>
        </w:rPr>
      </w:pPr>
      <w:r>
        <w:rPr>
          <w:b/>
          <w:bCs/>
          <w:color w:val="auto"/>
          <w:sz w:val="20"/>
          <w:szCs w:val="20"/>
        </w:rPr>
        <w:t xml:space="preserve">Management Plans </w:t>
      </w:r>
    </w:p>
    <w:p w14:paraId="6EDA5CA3" w14:textId="77777777" w:rsidR="00794BCD" w:rsidRDefault="00794BCD" w:rsidP="00794BCD">
      <w:pPr>
        <w:pStyle w:val="Default"/>
        <w:rPr>
          <w:color w:val="auto"/>
          <w:sz w:val="20"/>
          <w:szCs w:val="20"/>
        </w:rPr>
      </w:pPr>
    </w:p>
    <w:p w14:paraId="4A20DB71" w14:textId="77777777" w:rsidR="00794BCD" w:rsidRDefault="00794BCD" w:rsidP="00794BCD">
      <w:pPr>
        <w:pStyle w:val="Default"/>
        <w:rPr>
          <w:color w:val="auto"/>
          <w:sz w:val="20"/>
          <w:szCs w:val="20"/>
        </w:rPr>
      </w:pPr>
      <w:r>
        <w:rPr>
          <w:color w:val="auto"/>
          <w:sz w:val="20"/>
          <w:szCs w:val="20"/>
        </w:rPr>
        <w:t xml:space="preserve">No change. </w:t>
      </w:r>
    </w:p>
    <w:p w14:paraId="698F4C33" w14:textId="77777777" w:rsidR="00794BCD" w:rsidRDefault="00794BCD" w:rsidP="00794BCD">
      <w:pPr>
        <w:pStyle w:val="Default"/>
        <w:numPr>
          <w:ilvl w:val="0"/>
          <w:numId w:val="3"/>
        </w:numPr>
        <w:ind w:left="360" w:hanging="360"/>
        <w:rPr>
          <w:color w:val="auto"/>
          <w:sz w:val="20"/>
          <w:szCs w:val="20"/>
        </w:rPr>
      </w:pPr>
      <w:r>
        <w:rPr>
          <w:b/>
          <w:bCs/>
          <w:color w:val="auto"/>
          <w:sz w:val="20"/>
          <w:szCs w:val="20"/>
        </w:rPr>
        <w:t xml:space="preserve">HLS Agreements </w:t>
      </w:r>
    </w:p>
    <w:p w14:paraId="396B2BAD" w14:textId="77777777" w:rsidR="00794BCD" w:rsidRDefault="00794BCD" w:rsidP="00794BCD">
      <w:pPr>
        <w:pStyle w:val="Default"/>
        <w:rPr>
          <w:color w:val="auto"/>
          <w:sz w:val="20"/>
          <w:szCs w:val="20"/>
        </w:rPr>
      </w:pPr>
    </w:p>
    <w:p w14:paraId="5F775BF2" w14:textId="77777777" w:rsidR="00794BCD" w:rsidRDefault="00794BCD" w:rsidP="00794BCD">
      <w:pPr>
        <w:pStyle w:val="Default"/>
        <w:rPr>
          <w:color w:val="auto"/>
          <w:sz w:val="20"/>
          <w:szCs w:val="20"/>
        </w:rPr>
      </w:pPr>
      <w:r>
        <w:rPr>
          <w:color w:val="auto"/>
          <w:sz w:val="20"/>
          <w:szCs w:val="20"/>
        </w:rPr>
        <w:t>Claim forms for 1</w:t>
      </w:r>
      <w:r>
        <w:rPr>
          <w:color w:val="auto"/>
          <w:sz w:val="13"/>
          <w:szCs w:val="13"/>
        </w:rPr>
        <w:t xml:space="preserve">st </w:t>
      </w:r>
      <w:r>
        <w:rPr>
          <w:color w:val="auto"/>
          <w:sz w:val="20"/>
          <w:szCs w:val="20"/>
        </w:rPr>
        <w:t>January to 31</w:t>
      </w:r>
      <w:r>
        <w:rPr>
          <w:color w:val="auto"/>
          <w:sz w:val="13"/>
          <w:szCs w:val="13"/>
        </w:rPr>
        <w:t xml:space="preserve">st </w:t>
      </w:r>
      <w:r>
        <w:rPr>
          <w:color w:val="auto"/>
          <w:sz w:val="20"/>
          <w:szCs w:val="20"/>
        </w:rPr>
        <w:t xml:space="preserve">December 2024 submitted to the Rural Payments Agency by email on 08/05/24. </w:t>
      </w:r>
    </w:p>
    <w:p w14:paraId="010F336D" w14:textId="77777777" w:rsidR="00794BCD" w:rsidRDefault="00794BCD" w:rsidP="00794BCD">
      <w:pPr>
        <w:pStyle w:val="Default"/>
        <w:numPr>
          <w:ilvl w:val="0"/>
          <w:numId w:val="4"/>
        </w:numPr>
        <w:ind w:left="360" w:hanging="360"/>
        <w:rPr>
          <w:color w:val="auto"/>
          <w:sz w:val="20"/>
          <w:szCs w:val="20"/>
        </w:rPr>
      </w:pPr>
      <w:proofErr w:type="spellStart"/>
      <w:r>
        <w:rPr>
          <w:b/>
          <w:bCs/>
          <w:color w:val="auto"/>
          <w:sz w:val="20"/>
          <w:szCs w:val="20"/>
        </w:rPr>
        <w:t>Upgate</w:t>
      </w:r>
      <w:proofErr w:type="spellEnd"/>
      <w:r>
        <w:rPr>
          <w:b/>
          <w:bCs/>
          <w:color w:val="auto"/>
          <w:sz w:val="20"/>
          <w:szCs w:val="20"/>
        </w:rPr>
        <w:t xml:space="preserve"> Common </w:t>
      </w:r>
    </w:p>
    <w:p w14:paraId="3F348E47" w14:textId="77777777" w:rsidR="00794BCD" w:rsidRDefault="00794BCD" w:rsidP="00794BCD">
      <w:pPr>
        <w:pStyle w:val="Default"/>
        <w:rPr>
          <w:color w:val="auto"/>
          <w:sz w:val="20"/>
          <w:szCs w:val="20"/>
        </w:rPr>
      </w:pPr>
    </w:p>
    <w:p w14:paraId="5E42FDAD" w14:textId="77777777" w:rsidR="00794BCD" w:rsidRDefault="00794BCD" w:rsidP="00794BCD">
      <w:pPr>
        <w:pStyle w:val="Default"/>
        <w:rPr>
          <w:color w:val="auto"/>
          <w:sz w:val="20"/>
          <w:szCs w:val="20"/>
        </w:rPr>
      </w:pPr>
      <w:r>
        <w:rPr>
          <w:color w:val="auto"/>
          <w:sz w:val="20"/>
          <w:szCs w:val="20"/>
        </w:rPr>
        <w:t xml:space="preserve">Conservation management tasks have been paused for the bird nesting season but a volunteer task at </w:t>
      </w:r>
      <w:proofErr w:type="spellStart"/>
      <w:r>
        <w:rPr>
          <w:color w:val="auto"/>
          <w:sz w:val="20"/>
          <w:szCs w:val="20"/>
        </w:rPr>
        <w:t>Upgate</w:t>
      </w:r>
      <w:proofErr w:type="spellEnd"/>
      <w:r>
        <w:rPr>
          <w:color w:val="auto"/>
          <w:sz w:val="20"/>
          <w:szCs w:val="20"/>
        </w:rPr>
        <w:t xml:space="preserve"> has been arranged with NEWS for 30/06/24 – possible task to involve Himalayan Balsam removal and/or bracken control. </w:t>
      </w:r>
    </w:p>
    <w:p w14:paraId="4B0AD0E1" w14:textId="77777777" w:rsidR="00794BCD" w:rsidRDefault="00794BCD" w:rsidP="00794BCD">
      <w:pPr>
        <w:pStyle w:val="Default"/>
        <w:rPr>
          <w:color w:val="auto"/>
          <w:sz w:val="20"/>
          <w:szCs w:val="20"/>
        </w:rPr>
      </w:pPr>
      <w:r>
        <w:rPr>
          <w:color w:val="auto"/>
          <w:sz w:val="20"/>
          <w:szCs w:val="20"/>
        </w:rPr>
        <w:t xml:space="preserve">The two Dartmoor ponies were removed by NWT and taken to Cawston on 15/04/24 to facilitate the vet and farrier visit and it was agreed for them to remain there for a couple of months to give </w:t>
      </w:r>
      <w:proofErr w:type="spellStart"/>
      <w:r>
        <w:rPr>
          <w:color w:val="auto"/>
          <w:sz w:val="20"/>
          <w:szCs w:val="20"/>
        </w:rPr>
        <w:t>Upgate</w:t>
      </w:r>
      <w:proofErr w:type="spellEnd"/>
      <w:r>
        <w:rPr>
          <w:color w:val="auto"/>
          <w:sz w:val="20"/>
          <w:szCs w:val="20"/>
        </w:rPr>
        <w:t xml:space="preserve"> a rest from grazing during the spring to allow plants in the more heavily grazed areas to recover and set seed. Ponies will be returned to site in the summer (provisionally in July). Current thoughts are to bring more ponies to site than have been there in the past (at least 4) and then to possibly remove them over the winter on an ongoing basis to prevent overgrazing of heather on the lowland heath areas. This potential change to the grazing regime will be reviewed based on ongoing assessment of outcomes. </w:t>
      </w:r>
    </w:p>
    <w:p w14:paraId="78FC2B51" w14:textId="77777777" w:rsidR="00794BCD" w:rsidRDefault="00794BCD" w:rsidP="00794BCD">
      <w:pPr>
        <w:pStyle w:val="Default"/>
        <w:rPr>
          <w:color w:val="auto"/>
          <w:sz w:val="20"/>
          <w:szCs w:val="20"/>
        </w:rPr>
      </w:pPr>
      <w:r>
        <w:rPr>
          <w:color w:val="auto"/>
          <w:sz w:val="20"/>
          <w:szCs w:val="20"/>
        </w:rPr>
        <w:t xml:space="preserve">Repair/replacement of the information board - ongoing. The map adjacent to the noticeboard </w:t>
      </w:r>
      <w:proofErr w:type="gramStart"/>
      <w:r>
        <w:rPr>
          <w:color w:val="auto"/>
          <w:sz w:val="20"/>
          <w:szCs w:val="20"/>
        </w:rPr>
        <w:t>fell down</w:t>
      </w:r>
      <w:proofErr w:type="gramEnd"/>
      <w:r>
        <w:rPr>
          <w:color w:val="auto"/>
          <w:sz w:val="20"/>
          <w:szCs w:val="20"/>
        </w:rPr>
        <w:t xml:space="preserve"> and has kindly been temporarily re-erected utilising the footpath sign by a parishioner. </w:t>
      </w:r>
    </w:p>
    <w:p w14:paraId="7D16AB9F" w14:textId="77777777" w:rsidR="00794BCD" w:rsidRDefault="00794BCD" w:rsidP="00794BCD">
      <w:pPr>
        <w:pStyle w:val="Default"/>
        <w:rPr>
          <w:color w:val="auto"/>
          <w:sz w:val="20"/>
          <w:szCs w:val="20"/>
        </w:rPr>
      </w:pPr>
      <w:r>
        <w:rPr>
          <w:color w:val="auto"/>
          <w:sz w:val="20"/>
          <w:szCs w:val="20"/>
        </w:rPr>
        <w:t xml:space="preserve">There have been requests from </w:t>
      </w:r>
      <w:proofErr w:type="spellStart"/>
      <w:r>
        <w:rPr>
          <w:color w:val="auto"/>
          <w:sz w:val="20"/>
          <w:szCs w:val="20"/>
        </w:rPr>
        <w:t>Swannington</w:t>
      </w:r>
      <w:proofErr w:type="spellEnd"/>
      <w:r>
        <w:rPr>
          <w:color w:val="auto"/>
          <w:sz w:val="20"/>
          <w:szCs w:val="20"/>
        </w:rPr>
        <w:t xml:space="preserve"> in Bloom to utilise part of the area north of the access track (outside of the SSSI) for temporary parking on 30</w:t>
      </w:r>
      <w:r>
        <w:rPr>
          <w:color w:val="auto"/>
          <w:sz w:val="13"/>
          <w:szCs w:val="13"/>
        </w:rPr>
        <w:t xml:space="preserve">th </w:t>
      </w:r>
      <w:r>
        <w:rPr>
          <w:color w:val="auto"/>
          <w:sz w:val="20"/>
          <w:szCs w:val="20"/>
        </w:rPr>
        <w:t xml:space="preserve">June </w:t>
      </w:r>
      <w:proofErr w:type="gramStart"/>
      <w:r>
        <w:rPr>
          <w:color w:val="auto"/>
          <w:sz w:val="20"/>
          <w:szCs w:val="20"/>
        </w:rPr>
        <w:t>and also</w:t>
      </w:r>
      <w:proofErr w:type="gramEnd"/>
      <w:r>
        <w:rPr>
          <w:color w:val="auto"/>
          <w:sz w:val="20"/>
          <w:szCs w:val="20"/>
        </w:rPr>
        <w:t xml:space="preserve"> a request to consider allowing a drainage contractor to set up a small temporary storage compound in the area (date and duration tbc) for use when installing new sewage treatment plants in various properties in </w:t>
      </w:r>
      <w:proofErr w:type="spellStart"/>
      <w:r>
        <w:rPr>
          <w:color w:val="auto"/>
          <w:sz w:val="20"/>
          <w:szCs w:val="20"/>
        </w:rPr>
        <w:t>Upgate</w:t>
      </w:r>
      <w:proofErr w:type="spellEnd"/>
      <w:r>
        <w:rPr>
          <w:color w:val="auto"/>
          <w:sz w:val="20"/>
          <w:szCs w:val="20"/>
        </w:rPr>
        <w:t xml:space="preserve"> – for discussion. </w:t>
      </w:r>
    </w:p>
    <w:p w14:paraId="69C2F3DC" w14:textId="77777777" w:rsidR="00794BCD" w:rsidRDefault="00794BCD" w:rsidP="00794BCD">
      <w:pPr>
        <w:pStyle w:val="Default"/>
        <w:numPr>
          <w:ilvl w:val="0"/>
          <w:numId w:val="5"/>
        </w:numPr>
        <w:ind w:left="360" w:hanging="360"/>
        <w:rPr>
          <w:color w:val="auto"/>
          <w:sz w:val="20"/>
          <w:szCs w:val="20"/>
        </w:rPr>
      </w:pPr>
      <w:proofErr w:type="spellStart"/>
      <w:r>
        <w:rPr>
          <w:b/>
          <w:bCs/>
          <w:color w:val="auto"/>
          <w:sz w:val="20"/>
          <w:szCs w:val="20"/>
        </w:rPr>
        <w:t>Alderford</w:t>
      </w:r>
      <w:proofErr w:type="spellEnd"/>
      <w:r>
        <w:rPr>
          <w:b/>
          <w:bCs/>
          <w:color w:val="auto"/>
          <w:sz w:val="20"/>
          <w:szCs w:val="20"/>
        </w:rPr>
        <w:t xml:space="preserve"> Common </w:t>
      </w:r>
    </w:p>
    <w:p w14:paraId="77123DEC" w14:textId="77777777" w:rsidR="00794BCD" w:rsidRDefault="00794BCD" w:rsidP="00794BCD">
      <w:pPr>
        <w:pStyle w:val="Default"/>
        <w:rPr>
          <w:color w:val="auto"/>
          <w:sz w:val="20"/>
          <w:szCs w:val="20"/>
        </w:rPr>
      </w:pPr>
    </w:p>
    <w:p w14:paraId="11DE825F" w14:textId="77777777" w:rsidR="00794BCD" w:rsidRDefault="00794BCD" w:rsidP="00794BCD">
      <w:pPr>
        <w:pStyle w:val="Default"/>
        <w:rPr>
          <w:color w:val="auto"/>
          <w:sz w:val="20"/>
          <w:szCs w:val="20"/>
        </w:rPr>
      </w:pPr>
      <w:r>
        <w:rPr>
          <w:color w:val="auto"/>
          <w:sz w:val="20"/>
          <w:szCs w:val="20"/>
        </w:rPr>
        <w:t xml:space="preserve">Conservation management tasks have been paused for the bird nesting season but a volunteer task at </w:t>
      </w:r>
      <w:proofErr w:type="spellStart"/>
      <w:r>
        <w:rPr>
          <w:color w:val="auto"/>
          <w:sz w:val="20"/>
          <w:szCs w:val="20"/>
        </w:rPr>
        <w:t>Alderford</w:t>
      </w:r>
      <w:proofErr w:type="spellEnd"/>
      <w:r>
        <w:rPr>
          <w:color w:val="auto"/>
          <w:sz w:val="20"/>
          <w:szCs w:val="20"/>
        </w:rPr>
        <w:t xml:space="preserve"> has been arranged with NCC for 26/05/24 – possible task to involve gate repair or bracken control. </w:t>
      </w:r>
    </w:p>
    <w:p w14:paraId="203C1EE6" w14:textId="77777777" w:rsidR="00794BCD" w:rsidRDefault="00794BCD" w:rsidP="00794BCD">
      <w:pPr>
        <w:pStyle w:val="Default"/>
        <w:rPr>
          <w:color w:val="auto"/>
          <w:sz w:val="20"/>
          <w:szCs w:val="20"/>
        </w:rPr>
      </w:pPr>
      <w:r>
        <w:rPr>
          <w:color w:val="auto"/>
          <w:sz w:val="20"/>
          <w:szCs w:val="20"/>
        </w:rPr>
        <w:t xml:space="preserve">A consultant engaged by Natural England has started nesting bird surveys with three visits completed and a further four to be carried out in May/June. </w:t>
      </w:r>
    </w:p>
    <w:p w14:paraId="3D7A33B9" w14:textId="77777777" w:rsidR="00794BCD" w:rsidRDefault="00794BCD" w:rsidP="00794BCD">
      <w:pPr>
        <w:pStyle w:val="Default"/>
        <w:rPr>
          <w:color w:val="auto"/>
          <w:sz w:val="20"/>
          <w:szCs w:val="20"/>
        </w:rPr>
      </w:pPr>
      <w:r>
        <w:rPr>
          <w:color w:val="auto"/>
          <w:sz w:val="20"/>
          <w:szCs w:val="20"/>
        </w:rPr>
        <w:t>The Freshwater Habitats Trust have returned to undertake the annual eDNA Great Crested Newt surveys at the common (the 10</w:t>
      </w:r>
      <w:r>
        <w:rPr>
          <w:color w:val="auto"/>
          <w:sz w:val="13"/>
          <w:szCs w:val="13"/>
        </w:rPr>
        <w:t xml:space="preserve">th </w:t>
      </w:r>
      <w:r>
        <w:rPr>
          <w:color w:val="auto"/>
          <w:sz w:val="20"/>
          <w:szCs w:val="20"/>
        </w:rPr>
        <w:t xml:space="preserve">year). Last year </w:t>
      </w:r>
      <w:proofErr w:type="gramStart"/>
      <w:r>
        <w:rPr>
          <w:color w:val="auto"/>
          <w:sz w:val="20"/>
          <w:szCs w:val="20"/>
        </w:rPr>
        <w:t>all of</w:t>
      </w:r>
      <w:proofErr w:type="gramEnd"/>
      <w:r>
        <w:rPr>
          <w:color w:val="auto"/>
          <w:sz w:val="20"/>
          <w:szCs w:val="20"/>
        </w:rPr>
        <w:t xml:space="preserve"> the ponds had positive results again and they have asked if the common can be included as a case study in their report to Natural England as one of the few success stories for what’s been happening to newts at a national level. </w:t>
      </w:r>
    </w:p>
    <w:p w14:paraId="141F15B4" w14:textId="77777777" w:rsidR="00794BCD" w:rsidRDefault="00794BCD" w:rsidP="00794BCD">
      <w:pPr>
        <w:pStyle w:val="Default"/>
        <w:rPr>
          <w:color w:val="auto"/>
          <w:sz w:val="20"/>
          <w:szCs w:val="20"/>
        </w:rPr>
      </w:pPr>
      <w:r>
        <w:rPr>
          <w:color w:val="auto"/>
          <w:sz w:val="20"/>
          <w:szCs w:val="20"/>
        </w:rPr>
        <w:t xml:space="preserve">The information board in the car park has kindly been repaired and re-erected by a parishioner – cost of materials £73.20. </w:t>
      </w:r>
    </w:p>
    <w:p w14:paraId="07905789" w14:textId="77777777" w:rsidR="00794BCD" w:rsidRDefault="00794BCD" w:rsidP="00794BCD">
      <w:pPr>
        <w:pStyle w:val="Default"/>
        <w:rPr>
          <w:color w:val="auto"/>
          <w:sz w:val="20"/>
          <w:szCs w:val="20"/>
        </w:rPr>
      </w:pPr>
      <w:r>
        <w:rPr>
          <w:color w:val="auto"/>
          <w:sz w:val="20"/>
          <w:szCs w:val="20"/>
        </w:rPr>
        <w:t xml:space="preserve">The damaged kissing gate at the southeastern corner is functional but still needs to be replaced which will need to be undertaken by a contractor or possibly by a volunteer group - ongoing. </w:t>
      </w:r>
    </w:p>
    <w:p w14:paraId="477ADEA3" w14:textId="77777777" w:rsidR="00794BCD" w:rsidRDefault="00794BCD" w:rsidP="00794BCD">
      <w:pPr>
        <w:pStyle w:val="Default"/>
        <w:rPr>
          <w:color w:val="auto"/>
          <w:sz w:val="20"/>
          <w:szCs w:val="20"/>
        </w:rPr>
      </w:pPr>
      <w:r>
        <w:rPr>
          <w:color w:val="auto"/>
          <w:sz w:val="20"/>
          <w:szCs w:val="20"/>
        </w:rPr>
        <w:t xml:space="preserve">Discussions have been held with NWT regarding grazing at </w:t>
      </w:r>
      <w:proofErr w:type="spellStart"/>
      <w:r>
        <w:rPr>
          <w:color w:val="auto"/>
          <w:sz w:val="20"/>
          <w:szCs w:val="20"/>
        </w:rPr>
        <w:t>Alderford</w:t>
      </w:r>
      <w:proofErr w:type="spellEnd"/>
      <w:r>
        <w:rPr>
          <w:color w:val="auto"/>
          <w:sz w:val="20"/>
          <w:szCs w:val="20"/>
        </w:rPr>
        <w:t xml:space="preserve"> and hopefully this can resume later in the year. </w:t>
      </w:r>
    </w:p>
    <w:p w14:paraId="4FBBF213" w14:textId="77777777" w:rsidR="00794BCD" w:rsidRDefault="00794BCD" w:rsidP="00794BCD">
      <w:pPr>
        <w:pStyle w:val="Default"/>
        <w:rPr>
          <w:color w:val="auto"/>
          <w:sz w:val="20"/>
          <w:szCs w:val="20"/>
        </w:rPr>
      </w:pPr>
      <w:r>
        <w:rPr>
          <w:b/>
          <w:bCs/>
          <w:color w:val="auto"/>
          <w:sz w:val="20"/>
          <w:szCs w:val="20"/>
        </w:rPr>
        <w:t xml:space="preserve">Steve Williams – May 2024 </w:t>
      </w:r>
    </w:p>
    <w:p w14:paraId="30B47796" w14:textId="78429B17" w:rsidR="00245678" w:rsidRDefault="00794BCD" w:rsidP="00794BCD">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rsidSect="00794BCD">
      <w:pgSz w:w="12240" w:h="15840"/>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C089BB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F21CAB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F255EE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1EA77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6889A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62301302">
    <w:abstractNumId w:val="0"/>
  </w:num>
  <w:num w:numId="2" w16cid:durableId="394621509">
    <w:abstractNumId w:val="4"/>
  </w:num>
  <w:num w:numId="3" w16cid:durableId="424811778">
    <w:abstractNumId w:val="3"/>
  </w:num>
  <w:num w:numId="4" w16cid:durableId="475805555">
    <w:abstractNumId w:val="1"/>
  </w:num>
  <w:num w:numId="5" w16cid:durableId="2051412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CD"/>
    <w:rsid w:val="00245678"/>
    <w:rsid w:val="00794BCD"/>
    <w:rsid w:val="009232DB"/>
    <w:rsid w:val="00AA3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9C06A"/>
  <w15:chartTrackingRefBased/>
  <w15:docId w15:val="{4E79C957-9A05-4AD9-BEF8-C88E05B96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4BC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94BC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94BC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94BC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94BC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94B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B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B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B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BC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94BC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94BC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94BC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94BC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94B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B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B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BCD"/>
    <w:rPr>
      <w:rFonts w:eastAsiaTheme="majorEastAsia" w:cstheme="majorBidi"/>
      <w:color w:val="272727" w:themeColor="text1" w:themeTint="D8"/>
    </w:rPr>
  </w:style>
  <w:style w:type="paragraph" w:styleId="Title">
    <w:name w:val="Title"/>
    <w:basedOn w:val="Normal"/>
    <w:next w:val="Normal"/>
    <w:link w:val="TitleChar"/>
    <w:uiPriority w:val="10"/>
    <w:qFormat/>
    <w:rsid w:val="00794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B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4BC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4B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4B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4BCD"/>
    <w:rPr>
      <w:i/>
      <w:iCs/>
      <w:color w:val="404040" w:themeColor="text1" w:themeTint="BF"/>
    </w:rPr>
  </w:style>
  <w:style w:type="paragraph" w:styleId="ListParagraph">
    <w:name w:val="List Paragraph"/>
    <w:basedOn w:val="Normal"/>
    <w:uiPriority w:val="34"/>
    <w:qFormat/>
    <w:rsid w:val="00794BCD"/>
    <w:pPr>
      <w:ind w:left="720"/>
      <w:contextualSpacing/>
    </w:pPr>
  </w:style>
  <w:style w:type="character" w:styleId="IntenseEmphasis">
    <w:name w:val="Intense Emphasis"/>
    <w:basedOn w:val="DefaultParagraphFont"/>
    <w:uiPriority w:val="21"/>
    <w:qFormat/>
    <w:rsid w:val="00794BCD"/>
    <w:rPr>
      <w:i/>
      <w:iCs/>
      <w:color w:val="365F91" w:themeColor="accent1" w:themeShade="BF"/>
    </w:rPr>
  </w:style>
  <w:style w:type="paragraph" w:styleId="IntenseQuote">
    <w:name w:val="Intense Quote"/>
    <w:basedOn w:val="Normal"/>
    <w:next w:val="Normal"/>
    <w:link w:val="IntenseQuoteChar"/>
    <w:uiPriority w:val="30"/>
    <w:qFormat/>
    <w:rsid w:val="00794B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94BCD"/>
    <w:rPr>
      <w:i/>
      <w:iCs/>
      <w:color w:val="365F91" w:themeColor="accent1" w:themeShade="BF"/>
    </w:rPr>
  </w:style>
  <w:style w:type="character" w:styleId="IntenseReference">
    <w:name w:val="Intense Reference"/>
    <w:basedOn w:val="DefaultParagraphFont"/>
    <w:uiPriority w:val="32"/>
    <w:qFormat/>
    <w:rsid w:val="00794BCD"/>
    <w:rPr>
      <w:b/>
      <w:bCs/>
      <w:smallCaps/>
      <w:color w:val="365F91" w:themeColor="accent1" w:themeShade="BF"/>
      <w:spacing w:val="5"/>
    </w:rPr>
  </w:style>
  <w:style w:type="paragraph" w:customStyle="1" w:styleId="Default">
    <w:name w:val="Default"/>
    <w:rsid w:val="00794BCD"/>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2902</Characters>
  <Application>Microsoft Office Word</Application>
  <DocSecurity>0</DocSecurity>
  <Lines>24</Lines>
  <Paragraphs>6</Paragraphs>
  <ScaleCrop>false</ScaleCrop>
  <Company>Grizli777</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2024-05-16T12:34:00Z</dcterms:created>
  <dcterms:modified xsi:type="dcterms:W3CDTF">2024-05-16T12:36:00Z</dcterms:modified>
</cp:coreProperties>
</file>